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УИД 86М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>0065-01-2026-009020-76</w:t>
      </w:r>
    </w:p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6528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>03 ноября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года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й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7"/>
          <w:szCs w:val="27"/>
        </w:rPr>
        <w:t>Король Е.П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</w:t>
      </w:r>
      <w:r>
        <w:rPr>
          <w:rFonts w:ascii="Times New Roman" w:eastAsia="Times New Roman" w:hAnsi="Times New Roman" w:cs="Times New Roman"/>
          <w:sz w:val="27"/>
          <w:szCs w:val="27"/>
        </w:rPr>
        <w:t>рассмотрев в порядке упрощенного производства гражданское дело по иск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>ООО ПКО «</w:t>
      </w:r>
      <w:r>
        <w:rPr>
          <w:rStyle w:val="cat-UserDefinedgrp-24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</w:t>
      </w:r>
      <w:r>
        <w:rPr>
          <w:rFonts w:ascii="Times New Roman" w:eastAsia="Times New Roman" w:hAnsi="Times New Roman" w:cs="Times New Roman"/>
          <w:sz w:val="27"/>
          <w:szCs w:val="27"/>
        </w:rPr>
        <w:t>Либиченко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2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зыскании задолженности по договору займа,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232.2, 232.4 </w:t>
      </w:r>
      <w:r>
        <w:rPr>
          <w:rFonts w:ascii="Times New Roman" w:eastAsia="Times New Roman" w:hAnsi="Times New Roman" w:cs="Times New Roman"/>
          <w:sz w:val="27"/>
          <w:szCs w:val="27"/>
        </w:rPr>
        <w:t>ГПК РФ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сковое заявление </w:t>
      </w:r>
      <w:r>
        <w:rPr>
          <w:rFonts w:ascii="Times New Roman" w:eastAsia="Times New Roman" w:hAnsi="Times New Roman" w:cs="Times New Roman"/>
          <w:sz w:val="27"/>
          <w:szCs w:val="27"/>
        </w:rPr>
        <w:t>ООО ПКО «</w:t>
      </w:r>
      <w:r>
        <w:rPr>
          <w:rStyle w:val="cat-UserDefinedgrp-24rplc-1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удовлетворить.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Взыскать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Либиченко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3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 ПКО «</w:t>
      </w:r>
      <w:r>
        <w:rPr>
          <w:rStyle w:val="cat-UserDefinedgrp-24rplc-1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Style w:val="cat-UserDefinedgrp-25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задолженность по договору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потребительского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займа № </w:t>
      </w:r>
      <w:r>
        <w:rPr>
          <w:rStyle w:val="cat-UserDefinedgrp-26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02.02.2023 года, заключенному с ООО МФК «</w:t>
      </w:r>
      <w:r>
        <w:rPr>
          <w:rStyle w:val="cat-UserDefinedgrp-27rplc-2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», за период с 21.03.2023 года по 28.06.2024 года в размере 21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826,84 руб., из которых: 13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887,99 руб. – задолженность по основному долгу и 7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938,85 руб. – задолженность по процентам,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расходы по уплате государственной пошлины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000,00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7"/>
          <w:szCs w:val="27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7"/>
          <w:szCs w:val="27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Король Е.П.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  <w:r>
        <w:rPr>
          <w:rFonts w:ascii="Times New Roman" w:eastAsia="Times New Roman" w:hAnsi="Times New Roman" w:cs="Times New Roman"/>
          <w:sz w:val="20"/>
          <w:szCs w:val="20"/>
        </w:rPr>
        <w:t>03 ноября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sz w:val="20"/>
          <w:szCs w:val="20"/>
        </w:rPr>
        <w:t>ода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Мировой судья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>Король Е.П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6528-</w:t>
      </w:r>
      <w:r>
        <w:rPr>
          <w:rFonts w:ascii="Times New Roman" w:eastAsia="Times New Roman" w:hAnsi="Times New Roman" w:cs="Times New Roman"/>
          <w:sz w:val="20"/>
          <w:szCs w:val="20"/>
        </w:rPr>
        <w:t>26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4rplc-6">
    <w:name w:val="cat-UserDefined grp-24 rplc-6"/>
    <w:basedOn w:val="DefaultParagraphFont"/>
  </w:style>
  <w:style w:type="character" w:customStyle="1" w:styleId="cat-UserDefinedgrp-22rplc-8">
    <w:name w:val="cat-UserDefined grp-22 rplc-8"/>
    <w:basedOn w:val="DefaultParagraphFont"/>
  </w:style>
  <w:style w:type="character" w:customStyle="1" w:styleId="cat-UserDefinedgrp-24rplc-10">
    <w:name w:val="cat-UserDefined grp-24 rplc-10"/>
    <w:basedOn w:val="DefaultParagraphFont"/>
  </w:style>
  <w:style w:type="character" w:customStyle="1" w:styleId="cat-UserDefinedgrp-23rplc-12">
    <w:name w:val="cat-UserDefined grp-23 rplc-12"/>
    <w:basedOn w:val="DefaultParagraphFont"/>
  </w:style>
  <w:style w:type="character" w:customStyle="1" w:styleId="cat-UserDefinedgrp-24rplc-18">
    <w:name w:val="cat-UserDefined grp-24 rplc-18"/>
    <w:basedOn w:val="DefaultParagraphFont"/>
  </w:style>
  <w:style w:type="character" w:customStyle="1" w:styleId="cat-UserDefinedgrp-25rplc-19">
    <w:name w:val="cat-UserDefined grp-25 rplc-19"/>
    <w:basedOn w:val="DefaultParagraphFont"/>
  </w:style>
  <w:style w:type="character" w:customStyle="1" w:styleId="cat-UserDefinedgrp-26rplc-21">
    <w:name w:val="cat-UserDefined grp-26 rplc-21"/>
    <w:basedOn w:val="DefaultParagraphFont"/>
  </w:style>
  <w:style w:type="character" w:customStyle="1" w:styleId="cat-UserDefinedgrp-27rplc-24">
    <w:name w:val="cat-UserDefined grp-27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